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46DA" w:rsidRDefault="0069459B" w:rsidP="0044657D">
      <w:pPr>
        <w:pStyle w:val="NoSpacing"/>
        <w:jc w:val="center"/>
      </w:pPr>
      <w:r>
        <w:t>ASCC Race, Ethnic, and Gender Diversity Panel</w:t>
      </w:r>
    </w:p>
    <w:p w14:paraId="00000002" w14:textId="15548DAD" w:rsidR="004746DA" w:rsidRDefault="00BB682E" w:rsidP="0044657D">
      <w:pPr>
        <w:pStyle w:val="NoSpacing"/>
        <w:jc w:val="center"/>
      </w:pPr>
      <w:r>
        <w:t>Approved</w:t>
      </w:r>
      <w:r w:rsidR="0069459B">
        <w:t xml:space="preserve"> Minutes</w:t>
      </w:r>
    </w:p>
    <w:p w14:paraId="00000003" w14:textId="77777777" w:rsidR="004746DA" w:rsidRDefault="0069459B" w:rsidP="0044657D">
      <w:pPr>
        <w:pStyle w:val="NoSpacing"/>
      </w:pPr>
      <w:r>
        <w:t>Monday, September 21st, 2021                                                                     9:00AM-10:30AM</w:t>
      </w:r>
    </w:p>
    <w:p w14:paraId="053870F7" w14:textId="77777777" w:rsidR="0044657D" w:rsidRDefault="0044657D" w:rsidP="0044657D">
      <w:pPr>
        <w:pStyle w:val="NoSpacing"/>
      </w:pPr>
    </w:p>
    <w:p w14:paraId="00000004" w14:textId="38F0208B" w:rsidR="004746DA" w:rsidRDefault="0069459B" w:rsidP="0044657D">
      <w:pPr>
        <w:pStyle w:val="NoSpacing"/>
      </w:pPr>
      <w:r>
        <w:t>Carmen</w:t>
      </w:r>
      <w:r w:rsidR="00DC6D7A">
        <w:t xml:space="preserve"> </w:t>
      </w:r>
      <w:r>
        <w:t>Zoom</w:t>
      </w:r>
    </w:p>
    <w:p w14:paraId="60F7D56F" w14:textId="77777777" w:rsidR="0044657D" w:rsidRDefault="0044657D" w:rsidP="0044657D">
      <w:pPr>
        <w:pStyle w:val="NoSpacing"/>
      </w:pPr>
    </w:p>
    <w:p w14:paraId="00000005" w14:textId="77B474F5" w:rsidR="004746DA" w:rsidRDefault="0069459B" w:rsidP="0044657D">
      <w:pPr>
        <w:pStyle w:val="NoSpacing"/>
      </w:pPr>
      <w:r>
        <w:t>Attendees: Abrams, Fletcher, Hilty, Miriti, Ponce, Price-Spratlen, Steele, Vankeerbergen</w:t>
      </w:r>
    </w:p>
    <w:p w14:paraId="5FA8B0A5" w14:textId="6F1D5620" w:rsidR="0044657D" w:rsidRDefault="0044657D" w:rsidP="0044657D">
      <w:pPr>
        <w:pStyle w:val="NoSpacing"/>
      </w:pPr>
    </w:p>
    <w:p w14:paraId="537DFD77" w14:textId="77777777" w:rsidR="00DC6D7A" w:rsidRDefault="00DC6D7A" w:rsidP="0044657D">
      <w:pPr>
        <w:pStyle w:val="NoSpacing"/>
      </w:pPr>
    </w:p>
    <w:p w14:paraId="00000006" w14:textId="1EC3FC09" w:rsidR="004746DA" w:rsidRPr="00DC6D7A" w:rsidRDefault="0069459B" w:rsidP="00DC6D7A">
      <w:pPr>
        <w:pStyle w:val="NoSpacing"/>
        <w:jc w:val="center"/>
        <w:rPr>
          <w:b/>
          <w:bCs/>
        </w:rPr>
      </w:pPr>
      <w:r w:rsidRPr="00DC6D7A">
        <w:rPr>
          <w:b/>
          <w:bCs/>
        </w:rPr>
        <w:t>Agenda</w:t>
      </w:r>
    </w:p>
    <w:p w14:paraId="00000007" w14:textId="77777777" w:rsidR="004746DA" w:rsidRDefault="0069459B">
      <w:pPr>
        <w:spacing w:after="160" w:line="240" w:lineRule="auto"/>
      </w:pPr>
      <w:r>
        <w:t>1)      Approval of 9-7-21 minutes</w:t>
      </w:r>
    </w:p>
    <w:p w14:paraId="00000008" w14:textId="77777777" w:rsidR="004746DA" w:rsidRDefault="0069459B">
      <w:pPr>
        <w:numPr>
          <w:ilvl w:val="0"/>
          <w:numId w:val="3"/>
        </w:numPr>
        <w:spacing w:after="160" w:line="240" w:lineRule="auto"/>
      </w:pPr>
      <w:r>
        <w:t>Price-Spratlen, Abrams, approved with one abstention</w:t>
      </w:r>
    </w:p>
    <w:p w14:paraId="00000009" w14:textId="77777777" w:rsidR="004746DA" w:rsidRDefault="0069459B">
      <w:pPr>
        <w:spacing w:after="160" w:line="240" w:lineRule="auto"/>
      </w:pPr>
      <w:r>
        <w:t>2)      Art Education and Theatre 2700 (existing cross-listed courses under 2367.03 with GE Writing and Communication—Level 2 and GE Diversity—Social Diversity in the U.S.; will be new GE Foundation: WIL; requesting new GE Foundation: REGD)</w:t>
      </w:r>
    </w:p>
    <w:p w14:paraId="0000000A" w14:textId="01B89BA0" w:rsidR="004746DA" w:rsidRPr="00100007" w:rsidRDefault="00100007">
      <w:pPr>
        <w:numPr>
          <w:ilvl w:val="0"/>
          <w:numId w:val="6"/>
        </w:numPr>
        <w:spacing w:line="240" w:lineRule="auto"/>
        <w:rPr>
          <w:i/>
        </w:rPr>
      </w:pPr>
      <w:r w:rsidRPr="00100007">
        <w:rPr>
          <w:rFonts w:eastAsia="Times New Roman"/>
          <w:i/>
          <w:color w:val="000000"/>
        </w:rPr>
        <w:t>The Panel would like to encourage the departments to incorporate a foundational discussion of intersectionality that is also engaged during each of the weekly themes</w:t>
      </w:r>
      <w:r>
        <w:rPr>
          <w:rFonts w:eastAsia="Times New Roman"/>
          <w:i/>
          <w:color w:val="000000"/>
        </w:rPr>
        <w:t>.</w:t>
      </w:r>
    </w:p>
    <w:p w14:paraId="0000000B" w14:textId="77777777" w:rsidR="004746DA" w:rsidRDefault="0069459B">
      <w:pPr>
        <w:numPr>
          <w:ilvl w:val="0"/>
          <w:numId w:val="6"/>
        </w:numPr>
        <w:spacing w:line="240" w:lineRule="auto"/>
        <w:rPr>
          <w:i/>
        </w:rPr>
      </w:pPr>
      <w:r>
        <w:rPr>
          <w:i/>
        </w:rPr>
        <w:t xml:space="preserve">The Panel kindly requests that all courses submitted in the new GE Foundation: REGD include a Land Acknowledgment, which can be found on the Multicultural Center’s website at: </w:t>
      </w:r>
      <w:hyperlink r:id="rId5">
        <w:r>
          <w:rPr>
            <w:i/>
            <w:color w:val="1155CC"/>
            <w:u w:val="single"/>
          </w:rPr>
          <w:t>https://mcc.osu.edu/about-us/land-acknowledgement</w:t>
        </w:r>
      </w:hyperlink>
      <w:r>
        <w:rPr>
          <w:i/>
        </w:rPr>
        <w:t xml:space="preserve"> </w:t>
      </w:r>
    </w:p>
    <w:p w14:paraId="0000000C" w14:textId="7A5E2F18" w:rsidR="004746DA" w:rsidRDefault="0069459B">
      <w:pPr>
        <w:numPr>
          <w:ilvl w:val="0"/>
          <w:numId w:val="6"/>
        </w:numPr>
        <w:spacing w:line="240" w:lineRule="auto"/>
        <w:rPr>
          <w:i/>
        </w:rPr>
      </w:pPr>
      <w:r>
        <w:rPr>
          <w:i/>
        </w:rPr>
        <w:t xml:space="preserve">The Panel would like to note that the course syllabus mentions the use of the Secure Media Library (Art Education syllabus pg. 12 under “Week 3” and Theatre syllabus pg. 12 and 16, under “Week 3” and “Week 9”, </w:t>
      </w:r>
      <w:r w:rsidR="00100007">
        <w:rPr>
          <w:i/>
        </w:rPr>
        <w:t>respectively)</w:t>
      </w:r>
      <w:r>
        <w:rPr>
          <w:i/>
        </w:rPr>
        <w:t>. The Secure Media Library is now defunct and no longer a resource the University provides. The Panel suggests removing it from the syllabus.</w:t>
      </w:r>
    </w:p>
    <w:p w14:paraId="0000000D" w14:textId="77777777" w:rsidR="004746DA" w:rsidRDefault="0069459B">
      <w:pPr>
        <w:numPr>
          <w:ilvl w:val="0"/>
          <w:numId w:val="6"/>
        </w:numPr>
        <w:spacing w:after="160" w:line="240" w:lineRule="auto"/>
      </w:pPr>
      <w:r>
        <w:t xml:space="preserve">Ponce, Miriti; </w:t>
      </w:r>
      <w:r>
        <w:rPr>
          <w:b/>
        </w:rPr>
        <w:t>unanimously approved</w:t>
      </w:r>
      <w:r>
        <w:t xml:space="preserve"> with </w:t>
      </w:r>
      <w:r>
        <w:rPr>
          <w:i/>
        </w:rPr>
        <w:t xml:space="preserve">three recommendations </w:t>
      </w:r>
      <w:r>
        <w:t>(in italics above)</w:t>
      </w:r>
    </w:p>
    <w:p w14:paraId="0000000E" w14:textId="77777777" w:rsidR="004746DA" w:rsidRDefault="0069459B">
      <w:pPr>
        <w:spacing w:after="160" w:line="240" w:lineRule="auto"/>
      </w:pPr>
      <w:r>
        <w:t>3)      Social Work 1140 (existing course with GE Diversity—Social Diversity in the U.S.; requesting new GE Foundation: REGD)</w:t>
      </w:r>
    </w:p>
    <w:p w14:paraId="0000000F" w14:textId="77777777" w:rsidR="004746DA" w:rsidRDefault="0069459B">
      <w:pPr>
        <w:numPr>
          <w:ilvl w:val="0"/>
          <w:numId w:val="5"/>
        </w:numPr>
        <w:spacing w:line="240" w:lineRule="auto"/>
        <w:rPr>
          <w:i/>
        </w:rPr>
      </w:pPr>
      <w:r>
        <w:rPr>
          <w:i/>
        </w:rPr>
        <w:t xml:space="preserve">The Panel kindly requests that all courses submitted in the new GE Foundation: REGD include a Land Acknowledgment, which can be found on the Multicultural Center’s website at: </w:t>
      </w:r>
      <w:hyperlink r:id="rId6">
        <w:r>
          <w:rPr>
            <w:i/>
            <w:color w:val="1155CC"/>
            <w:u w:val="single"/>
          </w:rPr>
          <w:t>https://mcc.osu.edu/about-us/land-acknowledgement</w:t>
        </w:r>
      </w:hyperlink>
      <w:r>
        <w:rPr>
          <w:i/>
        </w:rPr>
        <w:t xml:space="preserve"> </w:t>
      </w:r>
    </w:p>
    <w:p w14:paraId="00000010" w14:textId="77777777" w:rsidR="004746DA" w:rsidRDefault="0069459B">
      <w:pPr>
        <w:numPr>
          <w:ilvl w:val="0"/>
          <w:numId w:val="5"/>
        </w:numPr>
        <w:spacing w:after="160" w:line="240" w:lineRule="auto"/>
      </w:pPr>
      <w:r>
        <w:t xml:space="preserve">Miriti, Abrams; </w:t>
      </w:r>
      <w:r>
        <w:rPr>
          <w:b/>
        </w:rPr>
        <w:t>unanimously approved</w:t>
      </w:r>
      <w:r>
        <w:t xml:space="preserve"> with </w:t>
      </w:r>
      <w:r>
        <w:rPr>
          <w:i/>
        </w:rPr>
        <w:t xml:space="preserve">one recommendation </w:t>
      </w:r>
      <w:r>
        <w:t>(in italics above)</w:t>
      </w:r>
    </w:p>
    <w:p w14:paraId="00000011" w14:textId="77777777" w:rsidR="004746DA" w:rsidRDefault="0069459B">
      <w:pPr>
        <w:spacing w:after="160" w:line="240" w:lineRule="auto"/>
      </w:pPr>
      <w:r>
        <w:t>4)      Anthropology 2202 (existing course with GE Social Science—Individuals and Groups and GE Diversity—Global Studies; will be new GE Foundation: Social and Behavioral Sciences; requesting new GE Foundation: REGD)</w:t>
      </w:r>
    </w:p>
    <w:p w14:paraId="00000012" w14:textId="77777777" w:rsidR="004746DA" w:rsidRDefault="0069459B">
      <w:pPr>
        <w:numPr>
          <w:ilvl w:val="0"/>
          <w:numId w:val="2"/>
        </w:numPr>
        <w:spacing w:line="240" w:lineRule="auto"/>
      </w:pPr>
      <w:r>
        <w:t>The Panel is appreciative of the team teaching and involvement of an outstanding scholar from another institution.</w:t>
      </w:r>
    </w:p>
    <w:p w14:paraId="00000013" w14:textId="77777777" w:rsidR="004746DA" w:rsidRDefault="0069459B">
      <w:pPr>
        <w:numPr>
          <w:ilvl w:val="0"/>
          <w:numId w:val="2"/>
        </w:numPr>
        <w:spacing w:line="240" w:lineRule="auto"/>
      </w:pPr>
      <w:r>
        <w:t>The Panel applauds the foregrounding of intersectionality, but would like more information about how the intersectionality will function as a foundation for the other themes explored in the class.</w:t>
      </w:r>
    </w:p>
    <w:p w14:paraId="00000014" w14:textId="77777777" w:rsidR="004746DA" w:rsidRDefault="0069459B">
      <w:pPr>
        <w:numPr>
          <w:ilvl w:val="0"/>
          <w:numId w:val="2"/>
        </w:numPr>
        <w:spacing w:line="240" w:lineRule="auto"/>
      </w:pPr>
      <w:r>
        <w:t xml:space="preserve">The Panel respectfully asks that the department submit a syllabus to the Panel that  includes more information about the weekly assignments, readings, and activities.  Since the Panel does not have access to the course’s Carmen page via the links in the syllabus (pg. 11-15 under “Course Schedule”) they cannot confirm that the course’s topics align with the goals and ELO’s of the GE Foundations: REGD category.  </w:t>
      </w:r>
    </w:p>
    <w:p w14:paraId="00000015" w14:textId="77777777" w:rsidR="004746DA" w:rsidRDefault="0069459B">
      <w:pPr>
        <w:numPr>
          <w:ilvl w:val="0"/>
          <w:numId w:val="2"/>
        </w:numPr>
        <w:spacing w:line="240" w:lineRule="auto"/>
      </w:pPr>
      <w:r>
        <w:lastRenderedPageBreak/>
        <w:t>The Panel expressed concern that only weeks eight, nine, and ten seemed to directly address the topics of race, gender, and ethnicity.  They would like more information about how the core themes of REGD are centered throughout the course.</w:t>
      </w:r>
    </w:p>
    <w:p w14:paraId="00000016" w14:textId="77777777" w:rsidR="004746DA" w:rsidRDefault="0069459B">
      <w:pPr>
        <w:numPr>
          <w:ilvl w:val="0"/>
          <w:numId w:val="2"/>
        </w:numPr>
        <w:spacing w:line="240" w:lineRule="auto"/>
      </w:pPr>
      <w:r>
        <w:t>The Panel respectfully asks the department to consider the inclusion of some material about the history of the discipline and its engagement with colonialism, imperialism, and institutional racism as a bridge to understanding the ethics of modern scholars in the field.</w:t>
      </w:r>
    </w:p>
    <w:p w14:paraId="00000017" w14:textId="68DF846D" w:rsidR="004746DA" w:rsidRDefault="0069459B">
      <w:pPr>
        <w:numPr>
          <w:ilvl w:val="0"/>
          <w:numId w:val="2"/>
        </w:numPr>
        <w:spacing w:line="240" w:lineRule="auto"/>
      </w:pPr>
      <w:r>
        <w:t>The Panel would like the department to know that they are aware that this class serves many purposes within the Ohio State curriculum (Required Pre-Requisite for the Medical Anthropology major, Core Course for the Anthropology and Anthropological Sciences majors, required course for the Anthropology minor, New GE Foundations: Social and Behavioral Science, current GE Social and Behavioral Sciences and current GE Diversity: Global Studies) and they understand that a complete overhaul of the course to fit the GE Foundations: Race, Ethnicity, and Gender Diversity category may not be feasible for the department.</w:t>
      </w:r>
    </w:p>
    <w:p w14:paraId="00000018" w14:textId="77777777" w:rsidR="004746DA" w:rsidRDefault="0069459B">
      <w:pPr>
        <w:numPr>
          <w:ilvl w:val="0"/>
          <w:numId w:val="2"/>
        </w:numPr>
        <w:spacing w:line="240" w:lineRule="auto"/>
      </w:pPr>
      <w:r>
        <w:t>The Panel offers a friendly reminder that Ohio State does not have a “Standard Scheme” for grading, and suggests that this wording be removed from the syllabus (pg. 7 under “Grading Scale”)</w:t>
      </w:r>
    </w:p>
    <w:p w14:paraId="00000019" w14:textId="77777777" w:rsidR="004746DA" w:rsidRDefault="0069459B">
      <w:pPr>
        <w:numPr>
          <w:ilvl w:val="0"/>
          <w:numId w:val="2"/>
        </w:numPr>
        <w:spacing w:line="240" w:lineRule="auto"/>
      </w:pPr>
      <w:r>
        <w:t xml:space="preserve">The Panel kindly reminds the department that all syllabi must include not only the ELO’s for each GE category that the class fulfills, but also the Goals for that category.  GE Goals can be found here: </w:t>
      </w:r>
      <w:hyperlink r:id="rId7">
        <w:r>
          <w:rPr>
            <w:color w:val="1155CC"/>
            <w:u w:val="single"/>
          </w:rPr>
          <w:t>https://oaa.osu.edu/ohio-state-ge-program</w:t>
        </w:r>
      </w:hyperlink>
    </w:p>
    <w:p w14:paraId="0000001A" w14:textId="77777777" w:rsidR="004746DA" w:rsidRDefault="0069459B">
      <w:pPr>
        <w:numPr>
          <w:ilvl w:val="0"/>
          <w:numId w:val="2"/>
        </w:numPr>
        <w:spacing w:after="160" w:line="240" w:lineRule="auto"/>
      </w:pPr>
      <w:r>
        <w:rPr>
          <w:b/>
        </w:rPr>
        <w:t>No vote</w:t>
      </w:r>
    </w:p>
    <w:p w14:paraId="0000001B" w14:textId="77777777" w:rsidR="004746DA" w:rsidRDefault="0069459B">
      <w:pPr>
        <w:spacing w:after="160" w:line="240" w:lineRule="auto"/>
      </w:pPr>
      <w:r>
        <w:t>5)      English 2176 (new course requesting new GE Foundation: REGD) (return)</w:t>
      </w:r>
    </w:p>
    <w:p w14:paraId="0000001C" w14:textId="79931685" w:rsidR="004746DA" w:rsidRDefault="0069459B">
      <w:pPr>
        <w:numPr>
          <w:ilvl w:val="0"/>
          <w:numId w:val="4"/>
        </w:numPr>
        <w:spacing w:line="240" w:lineRule="auto"/>
      </w:pPr>
      <w:r>
        <w:rPr>
          <w:b/>
        </w:rPr>
        <w:t>The Panel feels that the course is centered around an introduction to rhetoric (with some significant attention to issues of race, gender, ethnicity, and intersectionality) rather than being centered around issues of race, gender, ethnicity, and intersectionality while also covering an introduction to the scholarly field.  The Panel respectfully asks that the department re-center the course around the GE Foundations: Race, Ethnicity and Gender category.  Some of the recommendations below (in italics,) may be useful in meeting the Panel’s contingency.</w:t>
      </w:r>
    </w:p>
    <w:p w14:paraId="0000001D" w14:textId="1B2E4F19" w:rsidR="004746DA" w:rsidRDefault="0069459B">
      <w:pPr>
        <w:numPr>
          <w:ilvl w:val="0"/>
          <w:numId w:val="4"/>
        </w:numPr>
        <w:spacing w:line="240" w:lineRule="auto"/>
        <w:rPr>
          <w:i/>
        </w:rPr>
      </w:pPr>
      <w:r>
        <w:rPr>
          <w:i/>
        </w:rPr>
        <w:t>The Panel noticed that the two case studies (The World’s Columbian Exposition of 1893 and the 2016 Rio Olympics) dictate much of the learning in the course, and they recommend that the department clarify how intersectionality and other REGD concepts will be addressed by the readings and texts surrounding these subjects.</w:t>
      </w:r>
    </w:p>
    <w:p w14:paraId="0000001E" w14:textId="77777777" w:rsidR="004746DA" w:rsidRDefault="0069459B">
      <w:pPr>
        <w:numPr>
          <w:ilvl w:val="0"/>
          <w:numId w:val="4"/>
        </w:numPr>
        <w:spacing w:line="240" w:lineRule="auto"/>
        <w:rPr>
          <w:i/>
        </w:rPr>
      </w:pPr>
      <w:r>
        <w:rPr>
          <w:i/>
        </w:rPr>
        <w:t>The Panel recommends that the department consider the limits of rhetorical analysis when dealing with issues of race, ethnicity, and gender.  The Panel respectfully asks the department to consider including some course material that engages with the history of the discipline and self-criticism of the field to strengthen the course.</w:t>
      </w:r>
    </w:p>
    <w:p w14:paraId="0000001F" w14:textId="1EFDD18B" w:rsidR="004746DA" w:rsidRDefault="0069459B">
      <w:pPr>
        <w:numPr>
          <w:ilvl w:val="0"/>
          <w:numId w:val="4"/>
        </w:numPr>
        <w:spacing w:line="240" w:lineRule="auto"/>
        <w:rPr>
          <w:i/>
        </w:rPr>
      </w:pPr>
      <w:r>
        <w:rPr>
          <w:i/>
        </w:rPr>
        <w:t>The Panel recommends that the department consider a different or additional textbook that will demonstrate to students that the course is more firmly grounded in REGD issues.</w:t>
      </w:r>
    </w:p>
    <w:p w14:paraId="00000020" w14:textId="77777777" w:rsidR="004746DA" w:rsidRDefault="0069459B">
      <w:pPr>
        <w:numPr>
          <w:ilvl w:val="0"/>
          <w:numId w:val="4"/>
        </w:numPr>
        <w:spacing w:line="240" w:lineRule="auto"/>
      </w:pPr>
      <w:r>
        <w:t>The Panel would like to commend the department for taking the Panel’s feedback into account and making a strong effort to significantly change the course based on that feedback.  Though the new information has brought up some additional issues, the Panel feels the course could be a strong one with some adjustments.</w:t>
      </w:r>
    </w:p>
    <w:p w14:paraId="00000021" w14:textId="77777777" w:rsidR="004746DA" w:rsidRDefault="0069459B">
      <w:pPr>
        <w:numPr>
          <w:ilvl w:val="0"/>
          <w:numId w:val="4"/>
        </w:numPr>
        <w:spacing w:after="160" w:line="240" w:lineRule="auto"/>
      </w:pPr>
      <w:r>
        <w:t xml:space="preserve">Miriti, Price-Spratlen; unanimously approved with </w:t>
      </w:r>
      <w:r>
        <w:rPr>
          <w:b/>
        </w:rPr>
        <w:t xml:space="preserve">one contingency </w:t>
      </w:r>
      <w:r>
        <w:t xml:space="preserve">(in bold above,) </w:t>
      </w:r>
      <w:r>
        <w:rPr>
          <w:i/>
        </w:rPr>
        <w:t>three recommendations</w:t>
      </w:r>
      <w:r>
        <w:t xml:space="preserve"> (in italics above) and one comment.</w:t>
      </w:r>
    </w:p>
    <w:p w14:paraId="00000024" w14:textId="77777777" w:rsidR="004746DA" w:rsidRDefault="004746DA">
      <w:pPr>
        <w:spacing w:line="240" w:lineRule="auto"/>
      </w:pPr>
    </w:p>
    <w:sectPr w:rsidR="004746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DA"/>
    <w:rsid w:val="00100007"/>
    <w:rsid w:val="001E63AD"/>
    <w:rsid w:val="0044657D"/>
    <w:rsid w:val="004746DA"/>
    <w:rsid w:val="004E1400"/>
    <w:rsid w:val="0069459B"/>
    <w:rsid w:val="006D3D24"/>
    <w:rsid w:val="00740A4A"/>
    <w:rsid w:val="00BB682E"/>
    <w:rsid w:val="00DC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632AF162-F53B-4FA1-9A5E-BCFAB9D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c.osu.edu/about-us/land-acknowledgement" TargetMode="External"/><Relationship Id="rId5" Type="http://schemas.openxmlformats.org/officeDocument/2006/relationships/hyperlink" Target="https://mcc.osu.edu/about-us/land-acknowledg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Rachel L.</dc:creator>
  <cp:lastModifiedBy>Steele, Rachel</cp:lastModifiedBy>
  <cp:revision>3</cp:revision>
  <dcterms:created xsi:type="dcterms:W3CDTF">2021-10-21T20:18:00Z</dcterms:created>
  <dcterms:modified xsi:type="dcterms:W3CDTF">2021-11-29T23:52:00Z</dcterms:modified>
</cp:coreProperties>
</file>